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D9E" w:rsidRPr="00DC2D3C" w:rsidRDefault="00686D9E" w:rsidP="00DC2D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  <w:t>Прививка от COVID-19</w:t>
      </w:r>
    </w:p>
    <w:p w:rsidR="00686D9E" w:rsidRPr="00DC2D3C" w:rsidRDefault="00686D9E" w:rsidP="00DC2D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2237105</wp:posOffset>
            </wp:positionH>
            <wp:positionV relativeFrom="paragraph">
              <wp:posOffset>13970</wp:posOffset>
            </wp:positionV>
            <wp:extent cx="4592320" cy="2581275"/>
            <wp:effectExtent l="0" t="0" r="0" b="0"/>
            <wp:wrapSquare wrapText="bothSides"/>
            <wp:docPr id="1" name="Рисунок 1" descr="https://admin.cgon.ru/storage/uA3maLW3jQFiUFwDioOdXXhXukqOk4nBdUS2lGZ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dmin.cgon.ru/storage/uA3maLW3jQFiUFwDioOdXXhXukqOk4nBdUS2lGZH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32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Известно, что вакцинация - самый эффективный способ защиты от инфекционных заболеваний. В декабре эта мера профилактики стала доступна и против </w:t>
      </w:r>
      <w:proofErr w:type="spellStart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коронавирусной</w:t>
      </w:r>
      <w:proofErr w:type="spellEnd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инфекции. Эксперты уверены: проведение вакцинации не менее 70% населения позволит создать коллективный иммунитет и победить пандемию COVID-19. 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Кого прививают в первую очередь?</w:t>
      </w:r>
    </w:p>
    <w:p w:rsidR="00686D9E" w:rsidRPr="00DC2D3C" w:rsidRDefault="00686D9E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5 декабря 2020 года в России началась прививочная кампания.  Конечно, 150 миллионов россиян невозможно привить одновременно. Для успешной борьбы с вирусом приоритеты были расставлены таким образом, чтобы в первую очередь защитить тех, кто подвержен наибольшему риску заражения. Это работники медицинских и образовательных организаций, социального обслуживания и многофункциональных центров. По долгу своей службы они ежедневно контактируют с большим количеством людей.</w:t>
      </w:r>
    </w:p>
    <w:p w:rsidR="00686D9E" w:rsidRPr="00DC2D3C" w:rsidRDefault="00686D9E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Кроме того, вакцинация необходима людям, для которых заражение </w:t>
      </w:r>
      <w:proofErr w:type="spellStart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коронавирусной</w:t>
      </w:r>
      <w:proofErr w:type="spellEnd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инфекцией исключительно опасно - лица с хроническими заболеваниями, в том числе с заболеваниями </w:t>
      </w:r>
      <w:proofErr w:type="gramStart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бронхо-легочной</w:t>
      </w:r>
      <w:proofErr w:type="gramEnd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системы, сердечно-сосудистыми заболеваниями, сахарным диабетом и ожирением. В последующие недели, по мере поступления новых партий вакцины, этот перечень будет расширен. 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 проходит вакцинация?</w:t>
      </w:r>
    </w:p>
    <w:p w:rsidR="00686D9E" w:rsidRPr="00DC2D3C" w:rsidRDefault="00DC2D3C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719455</wp:posOffset>
            </wp:positionV>
            <wp:extent cx="4116070" cy="2742565"/>
            <wp:effectExtent l="0" t="0" r="0" b="0"/>
            <wp:wrapSquare wrapText="bothSides"/>
            <wp:docPr id="2" name="Рисунок 2" descr="https://admin.cgon.ru/storage/APuFY4lLOyea3oPz66JmhVemePek76D01zLpdehH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dmin.cgon.ru/storage/APuFY4lLOyea3oPz66JmhVemePek76D01zLpdehH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6070" cy="274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D9E"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Прививка от COVID-19 делается в два этапа. Записаться нужно только на первую вакцинацию, на вторую вас запишут автоматически. Сама процедура занимает менее часа и состоит из предварительного осмотра, подготовки препарата, введения вакцины и наблюдения за состоянием вакцинированного в течение 30 минут после вакцинации. После процедуры выдаётся прививочный сертификат, подтверждающий факт прохождения вакцинации против COVID-19. Обратите внимание, что в нем должны быть отметки о двух полученных прививках, а также дата вакцинации, название вакцины, подпись врача и печать. </w:t>
      </w:r>
    </w:p>
    <w:p w:rsidR="00686D9E" w:rsidRPr="00DC2D3C" w:rsidRDefault="00686D9E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Какие вакцины могут быть использованы?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вакцинации на территории России перечисленных выше категорий граждан в настоящее время могут быть использованы две российские вакцины: </w:t>
      </w: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Гам-</w:t>
      </w:r>
      <w:proofErr w:type="spellStart"/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Ковид</w:t>
      </w:r>
      <w:proofErr w:type="spellEnd"/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-</w:t>
      </w:r>
      <w:proofErr w:type="spellStart"/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Вак</w:t>
      </w:r>
      <w:proofErr w:type="spellEnd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(торговая марка «Спутник V»), разработанная Национальным исследовательским центром эпидемиологии и микробиологии имени Н.Ф. </w:t>
      </w:r>
      <w:proofErr w:type="spellStart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Гамалеи</w:t>
      </w:r>
      <w:proofErr w:type="spellEnd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МЗ РФ и </w:t>
      </w: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</w:t>
      </w:r>
      <w:proofErr w:type="spellStart"/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ЭпиВакКорона</w:t>
      </w:r>
      <w:proofErr w:type="spellEnd"/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»</w:t>
      </w: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разработанная Государственным научным центром вирусологии и биотехнологии «Вектор» </w:t>
      </w:r>
      <w:proofErr w:type="spellStart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Роспотребнадзора</w:t>
      </w:r>
      <w:proofErr w:type="spellEnd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Оба препарата доказали свою эффективность и безопасность и уже зарегистрированы. Важно понимать, что вакцины не содержат вируса, поэтому от них невозможно заразиться.  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Когда вакцина начинает действовать?</w:t>
      </w:r>
    </w:p>
    <w:p w:rsidR="00686D9E" w:rsidRPr="00DC2D3C" w:rsidRDefault="00DC2D3C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2515870</wp:posOffset>
            </wp:positionH>
            <wp:positionV relativeFrom="paragraph">
              <wp:posOffset>334010</wp:posOffset>
            </wp:positionV>
            <wp:extent cx="4237990" cy="2828925"/>
            <wp:effectExtent l="0" t="0" r="0" b="0"/>
            <wp:wrapSquare wrapText="bothSides"/>
            <wp:docPr id="3" name="Рисунок 3" descr="https://admin.cgon.ru/storage/eEWM0ZapIJdBgD37AZPkMHt5k0lGJtREoYwX8sS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min.cgon.ru/storage/eEWM0ZapIJdBgD37AZPkMHt5k0lGJtREoYwX8sS8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99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6D9E"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того, чтобы устойчивый иммунитет сформировался, должно пройти 3-4 недели после второй вакцинации.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Побочные эффекты</w:t>
      </w:r>
    </w:p>
    <w:p w:rsidR="00686D9E" w:rsidRPr="00DC2D3C" w:rsidRDefault="00686D9E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Как и после любой прививки, после вакцинации от COVID-19 возможно возникновение побочных эффектов: подъем температуры тела, ощущение озноба и «ломоты» в мышцах, головная боль, боль и припухлость в </w:t>
      </w:r>
      <w:bookmarkStart w:id="0" w:name="_GoBack"/>
      <w:bookmarkEnd w:id="0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месте инъекции. Побочные эффекты свидетельствуют о том, что в организме началось формирование иммунного ответа и, как правило, проходят в течение 1-2 дней. Возникновение побочных эффектов после первого введения препарата не является противопоказанием к проведению второго этапа вакцинации.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Какова длительность иммунитета?</w:t>
      </w:r>
    </w:p>
    <w:p w:rsidR="00686D9E" w:rsidRPr="00DC2D3C" w:rsidRDefault="00686D9E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 имеющимся в настоящее время данным, прогнозный иммунитет составляет не менее года. Но более точно будет известно после дополнительных наблюдений за привитыми и переболевшими. 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Можно ли заболеть после вакцинации?</w:t>
      </w:r>
    </w:p>
    <w:p w:rsidR="00686D9E" w:rsidRPr="00DC2D3C" w:rsidRDefault="00686D9E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Вакцинация не препятствует последующему попаданию вируса в организм человека, однако, в случае заражения, не дает развиться болезни. </w:t>
      </w:r>
    </w:p>
    <w:p w:rsidR="00686D9E" w:rsidRPr="00DC2D3C" w:rsidRDefault="00686D9E" w:rsidP="00DC2D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Можно ли не соблюдать меры профилактики после вакцинации?</w:t>
      </w:r>
    </w:p>
    <w:p w:rsidR="00686D9E" w:rsidRPr="00DC2D3C" w:rsidRDefault="00686D9E" w:rsidP="00DC2D3C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Любой человек, вне зависимости от того, вакцинирован он или нет, может выступить в роли переносчика вируса-возбудителя COVID-19. Поэтому, для защиты других людей, правильным и этичным является использование вакцинированными лицами стандартных мер предосторожности: ношения защитных масок, социального </w:t>
      </w:r>
      <w:proofErr w:type="spellStart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дистанцирования</w:t>
      </w:r>
      <w:proofErr w:type="spellEnd"/>
      <w:r w:rsidRPr="00DC2D3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соблюдения требований к гигиене рук. </w:t>
      </w:r>
    </w:p>
    <w:p w:rsidR="00F90AB1" w:rsidRPr="00DC2D3C" w:rsidRDefault="00F90AB1">
      <w:pPr>
        <w:rPr>
          <w:rFonts w:ascii="Times New Roman" w:hAnsi="Times New Roman" w:cs="Times New Roman"/>
          <w:sz w:val="28"/>
          <w:szCs w:val="28"/>
        </w:rPr>
      </w:pPr>
    </w:p>
    <w:sectPr w:rsidR="00F90AB1" w:rsidRPr="00DC2D3C" w:rsidSect="00DC2D3C">
      <w:pgSz w:w="11906" w:h="16838"/>
      <w:pgMar w:top="567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371D"/>
    <w:rsid w:val="003F5C53"/>
    <w:rsid w:val="00686D9E"/>
    <w:rsid w:val="0072371D"/>
    <w:rsid w:val="00B05374"/>
    <w:rsid w:val="00BE621E"/>
    <w:rsid w:val="00DC2D3C"/>
    <w:rsid w:val="00F9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8EB403-C359-42F2-93CD-CEE6BCF83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C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86D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93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527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</cp:lastModifiedBy>
  <cp:revision>3</cp:revision>
  <dcterms:created xsi:type="dcterms:W3CDTF">2021-03-23T11:18:00Z</dcterms:created>
  <dcterms:modified xsi:type="dcterms:W3CDTF">2021-03-23T11:27:00Z</dcterms:modified>
</cp:coreProperties>
</file>